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FD36" w14:textId="04E88958" w:rsidR="00882C6B" w:rsidRDefault="00313F4C" w:rsidP="004E715B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Assignment #12</w:t>
      </w:r>
    </w:p>
    <w:p w14:paraId="6B79FD37" w14:textId="77777777" w:rsidR="0043358B" w:rsidRDefault="0043358B" w:rsidP="00B1336C">
      <w:pPr>
        <w:pStyle w:val="ListParagraph"/>
        <w:numPr>
          <w:ilvl w:val="0"/>
          <w:numId w:val="8"/>
        </w:numPr>
      </w:pPr>
      <w:r>
        <w:t xml:space="preserve">Cooking pots and </w:t>
      </w:r>
      <w:r w:rsidR="006B6F94">
        <w:t>dietary</w:t>
      </w:r>
      <w:r>
        <w:t xml:space="preserve"> iron. Iron deficiency anemia is the most common form of malnutrition i</w:t>
      </w:r>
      <w:r w:rsidR="00B1336C">
        <w:t xml:space="preserve">n </w:t>
      </w:r>
      <w:r>
        <w:t xml:space="preserve">developing </w:t>
      </w:r>
      <w:r w:rsidR="006B6F94">
        <w:t>courtiers</w:t>
      </w:r>
      <w:r>
        <w:t>. Researcher po</w:t>
      </w:r>
      <w:r w:rsidR="006B6F94">
        <w:t>s</w:t>
      </w:r>
      <w:r>
        <w:t xml:space="preserve">tulated that the change from cooking in iron pots to aluminum pots is one of the reasons for this </w:t>
      </w:r>
      <w:r w:rsidR="006B6F94">
        <w:t>deficiency</w:t>
      </w:r>
    </w:p>
    <w:p w14:paraId="6B79FD38" w14:textId="77777777" w:rsidR="0043358B" w:rsidRPr="0043358B" w:rsidRDefault="006B6F94" w:rsidP="006B6F94">
      <w:pPr>
        <w:pStyle w:val="ListParagraph"/>
      </w:pPr>
      <w:r>
        <w:t>The data below</w:t>
      </w:r>
      <w:r w:rsidR="0043358B">
        <w:t xml:space="preserve"> was sampled in random in </w:t>
      </w:r>
      <w:r w:rsidR="00CC1A53">
        <w:t>Ethiopia</w:t>
      </w:r>
      <w:r w:rsidR="0043358B">
        <w:t>.</w:t>
      </w:r>
    </w:p>
    <w:p w14:paraId="6B79FD39" w14:textId="77777777" w:rsidR="0043358B" w:rsidRPr="0043358B" w:rsidRDefault="0043358B" w:rsidP="0043358B">
      <w:r>
        <w:t xml:space="preserve">Aluminum </w:t>
      </w:r>
      <w:r>
        <w:tab/>
      </w:r>
      <w:r w:rsidRPr="0043358B">
        <w:t>1.7700</w:t>
      </w:r>
      <w:r w:rsidRPr="0043358B">
        <w:tab/>
        <w:t>2.3600</w:t>
      </w:r>
      <w:r w:rsidRPr="0043358B">
        <w:tab/>
        <w:t>1.9600</w:t>
      </w:r>
      <w:r w:rsidRPr="0043358B">
        <w:tab/>
        <w:t>2.1400</w:t>
      </w:r>
    </w:p>
    <w:p w14:paraId="6B79FD3A" w14:textId="77777777" w:rsidR="0043358B" w:rsidRPr="0043358B" w:rsidRDefault="0043358B" w:rsidP="0043358B">
      <w:r>
        <w:t>Clay</w:t>
      </w:r>
      <w:r>
        <w:tab/>
      </w:r>
      <w:r>
        <w:tab/>
      </w:r>
      <w:r w:rsidRPr="0043358B">
        <w:t>2.2700</w:t>
      </w:r>
      <w:r w:rsidRPr="0043358B">
        <w:tab/>
        <w:t>1.2800</w:t>
      </w:r>
      <w:r w:rsidRPr="0043358B">
        <w:tab/>
        <w:t>2.4800</w:t>
      </w:r>
      <w:r w:rsidRPr="0043358B">
        <w:tab/>
        <w:t>2.6800</w:t>
      </w:r>
    </w:p>
    <w:p w14:paraId="6B79FD3B" w14:textId="77777777" w:rsidR="0043358B" w:rsidRDefault="0043358B" w:rsidP="0043358B">
      <w:r>
        <w:t>Iron</w:t>
      </w:r>
      <w:r>
        <w:tab/>
      </w:r>
      <w:r>
        <w:tab/>
      </w:r>
      <w:r w:rsidRPr="0043358B">
        <w:t>5.2700</w:t>
      </w:r>
      <w:r w:rsidRPr="0043358B">
        <w:tab/>
        <w:t>5.1700</w:t>
      </w:r>
      <w:r w:rsidRPr="0043358B">
        <w:tab/>
        <w:t>4.0600</w:t>
      </w:r>
      <w:r w:rsidRPr="0043358B">
        <w:tab/>
        <w:t>4.2200</w:t>
      </w:r>
    </w:p>
    <w:p w14:paraId="6B79FD3C" w14:textId="6B091CD8" w:rsidR="0043358B" w:rsidRDefault="006B6F94" w:rsidP="007B1F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Build</w:t>
      </w:r>
      <w:r w:rsidR="0043358B" w:rsidRPr="002255FE">
        <w:t xml:space="preserve"> a table of the sample sizes, means, and standard deviations for the</w:t>
      </w:r>
      <w:r w:rsidR="002255FE" w:rsidRPr="002255FE">
        <w:t xml:space="preserve"> </w:t>
      </w:r>
      <w:r w:rsidR="00DD4D17">
        <w:t>three</w:t>
      </w:r>
      <w:r w:rsidR="0043358B" w:rsidRPr="002255FE">
        <w:t xml:space="preserve"> conditions. </w:t>
      </w:r>
    </w:p>
    <w:p w14:paraId="0A3AD6A7" w14:textId="39B1FBF4" w:rsidR="007B1F8E" w:rsidRDefault="007B1F8E" w:rsidP="007B1F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2255FE">
        <w:t xml:space="preserve">Is it reasonable to pool the variances? </w:t>
      </w:r>
      <w:r>
        <w:t>What other assumption we need to make in order to perform ANOVA?</w:t>
      </w:r>
    </w:p>
    <w:p w14:paraId="5430218A" w14:textId="77777777" w:rsidR="007B1F8E" w:rsidRDefault="007B1F8E" w:rsidP="007B1F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State the ANOVA hypothesis</w:t>
      </w:r>
    </w:p>
    <w:p w14:paraId="6B79FD3E" w14:textId="77777777" w:rsidR="0043358B" w:rsidRPr="00C56C90" w:rsidRDefault="00C11C83" w:rsidP="004335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92526"/>
          <w:sz w:val="19"/>
          <w:szCs w:val="19"/>
        </w:rPr>
      </w:pPr>
      <w:r w:rsidRPr="002255FE">
        <w:t xml:space="preserve">Perform an ANOVA, report the F statistics, </w:t>
      </w:r>
      <w:r w:rsidR="00CC0173">
        <w:t xml:space="preserve"> </w:t>
      </w:r>
      <w:r w:rsidRPr="002255FE">
        <w:t>df and P-value. What d</w:t>
      </w:r>
      <w:r w:rsidR="002B3A83">
        <w:t>o</w:t>
      </w:r>
      <w:r w:rsidRPr="002255FE">
        <w:t xml:space="preserve"> you conclude? </w:t>
      </w:r>
    </w:p>
    <w:p w14:paraId="6B79FD40" w14:textId="77777777" w:rsidR="00C56C90" w:rsidRDefault="00C56C90" w:rsidP="00C56C9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92526"/>
          <w:sz w:val="19"/>
          <w:szCs w:val="19"/>
        </w:rPr>
      </w:pPr>
    </w:p>
    <w:p w14:paraId="6B79FD41" w14:textId="77777777" w:rsidR="00C56C90" w:rsidRPr="00C56C90" w:rsidRDefault="00C56C90" w:rsidP="00C56C9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92526"/>
          <w:sz w:val="19"/>
          <w:szCs w:val="19"/>
        </w:rPr>
      </w:pPr>
    </w:p>
    <w:p w14:paraId="6B79FD4F" w14:textId="77777777" w:rsidR="00F96A38" w:rsidRDefault="00F96A38" w:rsidP="00F96A38">
      <w:pPr>
        <w:autoSpaceDE w:val="0"/>
        <w:autoSpaceDN w:val="0"/>
        <w:adjustRightInd w:val="0"/>
        <w:spacing w:after="0" w:line="240" w:lineRule="auto"/>
      </w:pPr>
    </w:p>
    <w:p w14:paraId="6B79FD50" w14:textId="77777777" w:rsidR="00E73628" w:rsidRDefault="00E73628" w:rsidP="000C64FC">
      <w:pPr>
        <w:ind w:left="360"/>
      </w:pPr>
    </w:p>
    <w:p w14:paraId="6B79FD51" w14:textId="6AD28FDE" w:rsidR="00144D5F" w:rsidRDefault="00144D5F" w:rsidP="00B71E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</w:pPr>
      <w:r w:rsidRPr="00144D5F">
        <w:t>The presence of harmful insects in farm fields</w:t>
      </w:r>
      <w:r>
        <w:t xml:space="preserve"> </w:t>
      </w:r>
      <w:r w:rsidRPr="00144D5F">
        <w:t>is detected by erecting boards covered with a sticky material and then</w:t>
      </w:r>
      <w:r w:rsidR="00B71E18">
        <w:t xml:space="preserve"> </w:t>
      </w:r>
      <w:r w:rsidRPr="00144D5F">
        <w:t>examining the insects trapped on the board. To investigate which colors are</w:t>
      </w:r>
      <w:r w:rsidR="00B71E18">
        <w:t xml:space="preserve"> </w:t>
      </w:r>
      <w:r w:rsidRPr="00144D5F">
        <w:t>most attractive to cereal leaf beetles, researchers placed six boards of each</w:t>
      </w:r>
      <w:r w:rsidR="00B71E18">
        <w:t xml:space="preserve"> </w:t>
      </w:r>
      <w:r w:rsidRPr="00144D5F">
        <w:t>of four colors in a field of oats in July. The table below gives data on the</w:t>
      </w:r>
      <w:r w:rsidR="00B71E18">
        <w:t xml:space="preserve"> n</w:t>
      </w:r>
      <w:r w:rsidRPr="00144D5F">
        <w:t>umber of cereal leaf beetles trapped</w:t>
      </w:r>
      <w:r w:rsidR="003A2C89">
        <w:t xml:space="preserve"> on each board</w:t>
      </w:r>
      <w:r w:rsidRPr="00144D5F">
        <w:t>:</w:t>
      </w:r>
    </w:p>
    <w:p w14:paraId="6B79FD52" w14:textId="77777777" w:rsidR="00144D5F" w:rsidRPr="00144D5F" w:rsidRDefault="00144D5F" w:rsidP="00144D5F">
      <w:pPr>
        <w:autoSpaceDE w:val="0"/>
        <w:autoSpaceDN w:val="0"/>
        <w:adjustRightInd w:val="0"/>
        <w:spacing w:after="0" w:line="240" w:lineRule="auto"/>
      </w:pPr>
      <w:r w:rsidRPr="00144D5F">
        <w:t>Lemon yellow:</w:t>
      </w:r>
      <w:r w:rsidRPr="00144D5F">
        <w:tab/>
        <w:t xml:space="preserve"> </w:t>
      </w:r>
      <w:r w:rsidRPr="00506CBB">
        <w:rPr>
          <w:b/>
          <w:bCs/>
        </w:rPr>
        <w:t>45</w:t>
      </w:r>
      <w:r w:rsidRPr="00144D5F">
        <w:t xml:space="preserve"> 59 48 46 38 47</w:t>
      </w:r>
    </w:p>
    <w:p w14:paraId="6B79FD53" w14:textId="77777777" w:rsidR="00144D5F" w:rsidRPr="00144D5F" w:rsidRDefault="00144D5F" w:rsidP="00144D5F">
      <w:pPr>
        <w:autoSpaceDE w:val="0"/>
        <w:autoSpaceDN w:val="0"/>
        <w:adjustRightInd w:val="0"/>
        <w:spacing w:after="0" w:line="240" w:lineRule="auto"/>
      </w:pPr>
      <w:r w:rsidRPr="00144D5F">
        <w:t>White:</w:t>
      </w:r>
      <w:r w:rsidRPr="00144D5F">
        <w:tab/>
      </w:r>
      <w:r w:rsidRPr="00144D5F">
        <w:tab/>
        <w:t xml:space="preserve"> 21 12 14 17 13 17</w:t>
      </w:r>
    </w:p>
    <w:p w14:paraId="6B79FD54" w14:textId="77777777" w:rsidR="00144D5F" w:rsidRPr="00144D5F" w:rsidRDefault="00144D5F" w:rsidP="00144D5F">
      <w:pPr>
        <w:autoSpaceDE w:val="0"/>
        <w:autoSpaceDN w:val="0"/>
        <w:adjustRightInd w:val="0"/>
        <w:spacing w:after="0" w:line="240" w:lineRule="auto"/>
      </w:pPr>
      <w:r w:rsidRPr="00144D5F">
        <w:t>Green:</w:t>
      </w:r>
      <w:r w:rsidRPr="00144D5F">
        <w:tab/>
      </w:r>
      <w:r w:rsidRPr="00144D5F">
        <w:tab/>
        <w:t xml:space="preserve"> 37 32 15 25 39 41</w:t>
      </w:r>
    </w:p>
    <w:p w14:paraId="6B79FD55" w14:textId="77777777" w:rsidR="00B71E18" w:rsidRDefault="00144D5F" w:rsidP="00B71E18">
      <w:r w:rsidRPr="00144D5F">
        <w:t>Blue:</w:t>
      </w:r>
      <w:r w:rsidRPr="00144D5F">
        <w:tab/>
      </w:r>
      <w:r w:rsidRPr="00144D5F">
        <w:tab/>
        <w:t xml:space="preserve"> 16 11 20 21 14 7</w:t>
      </w:r>
    </w:p>
    <w:p w14:paraId="6B79FD56" w14:textId="77777777" w:rsidR="00B71E18" w:rsidRPr="00B71E18" w:rsidRDefault="00B71E18" w:rsidP="00B71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B71E18">
        <w:t>Make a table of means and standard deviations for the four colors, and plot the means.</w:t>
      </w:r>
    </w:p>
    <w:p w14:paraId="6B79FD57" w14:textId="77777777" w:rsidR="00B71E18" w:rsidRPr="00B71E18" w:rsidRDefault="001F3854" w:rsidP="001F38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E</w:t>
      </w:r>
      <w:r w:rsidR="00B71E18" w:rsidRPr="00B71E18">
        <w:t>xplain in words what ANOVA tests in this setting.</w:t>
      </w:r>
    </w:p>
    <w:p w14:paraId="6B79FD58" w14:textId="77777777" w:rsidR="00B71E18" w:rsidRDefault="00B71E18" w:rsidP="00B71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B71E18">
        <w:t xml:space="preserve">Run the ANOVA. What are the statistic and its </w:t>
      </w:r>
      <w:r w:rsidR="00506CBB">
        <w:t>P</w:t>
      </w:r>
      <w:r w:rsidRPr="00B71E18">
        <w:t>-value? What do you conclude?</w:t>
      </w:r>
    </w:p>
    <w:p w14:paraId="321B3A9F" w14:textId="77777777" w:rsidR="007B1F8E" w:rsidRDefault="00506CBB" w:rsidP="00506C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Assume that you incorrectly typed 450 instead 45 as the first value (marked in bold). Repeat the ANOVA analysis. What is the effect of this outlier? </w:t>
      </w:r>
    </w:p>
    <w:p w14:paraId="6B79FD59" w14:textId="4ABD4E71" w:rsidR="00506CBB" w:rsidRPr="00B71E18" w:rsidRDefault="007B1F8E" w:rsidP="007B1F8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Can you suggest a simple </w:t>
      </w:r>
      <w:r w:rsidR="003A2C89">
        <w:t>heuristic</w:t>
      </w:r>
      <w:r>
        <w:t xml:space="preserve"> method that will enable </w:t>
      </w:r>
      <w:r w:rsidR="00506CBB">
        <w:t>detect</w:t>
      </w:r>
      <w:r>
        <w:t>ing</w:t>
      </w:r>
      <w:r w:rsidR="00506CBB">
        <w:t xml:space="preserve"> this </w:t>
      </w:r>
      <w:r>
        <w:t xml:space="preserve">kind of </w:t>
      </w:r>
      <w:r w:rsidR="00506CBB">
        <w:t>outlier?</w:t>
      </w:r>
    </w:p>
    <w:p w14:paraId="6B79FD5A" w14:textId="77777777" w:rsidR="00B71E18" w:rsidRDefault="00B71E18" w:rsidP="00B71E18">
      <w:pPr>
        <w:autoSpaceDE w:val="0"/>
        <w:autoSpaceDN w:val="0"/>
        <w:adjustRightInd w:val="0"/>
        <w:spacing w:after="0" w:line="240" w:lineRule="auto"/>
      </w:pPr>
    </w:p>
    <w:p w14:paraId="6B79FD5B" w14:textId="46A99079" w:rsidR="00B71E18" w:rsidRDefault="00B71E18" w:rsidP="00B71E18">
      <w:pPr>
        <w:autoSpaceDE w:val="0"/>
        <w:autoSpaceDN w:val="0"/>
        <w:adjustRightInd w:val="0"/>
        <w:spacing w:after="0" w:line="240" w:lineRule="auto"/>
      </w:pPr>
    </w:p>
    <w:p w14:paraId="7218401B" w14:textId="1286F6B3" w:rsidR="00174B65" w:rsidRDefault="00174B65" w:rsidP="00B71E18">
      <w:pPr>
        <w:autoSpaceDE w:val="0"/>
        <w:autoSpaceDN w:val="0"/>
        <w:adjustRightInd w:val="0"/>
        <w:spacing w:after="0" w:line="240" w:lineRule="auto"/>
      </w:pPr>
    </w:p>
    <w:p w14:paraId="5EB2DA76" w14:textId="7FFB25D6" w:rsidR="00174B65" w:rsidRPr="00174B65" w:rsidRDefault="00174B65" w:rsidP="00B20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The below data is from a study of popcorn brands and popper types (Hogg 1987). The columns of the matrix </w:t>
      </w:r>
      <w:r>
        <w:rPr>
          <w:rStyle w:val="HTMLCode"/>
          <w:rFonts w:ascii="Consolas" w:eastAsiaTheme="minorHAnsi" w:hAnsi="Consolas"/>
          <w:color w:val="404040"/>
          <w:shd w:val="clear" w:color="auto" w:fill="FFFFFF"/>
        </w:rPr>
        <w:t>popcorn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are brands (Gourmet, National, and Generic). The rows are popper types oil and air. In the study, researchers popped a batch of each brand three times with each popper (first three lines for the first pop</w:t>
      </w:r>
      <w:r w:rsidR="00B20C3D">
        <w:rPr>
          <w:rFonts w:ascii="Arial" w:hAnsi="Arial" w:cs="Arial"/>
          <w:color w:val="404040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er and last three lines for second). The values are the yield in cups of popped popcorn.</w:t>
      </w:r>
    </w:p>
    <w:p w14:paraId="559153FF" w14:textId="77777777" w:rsidR="00174B65" w:rsidRDefault="00174B65" w:rsidP="00174B65">
      <w:pPr>
        <w:autoSpaceDE w:val="0"/>
        <w:autoSpaceDN w:val="0"/>
        <w:adjustRightInd w:val="0"/>
        <w:spacing w:after="0" w:line="240" w:lineRule="auto"/>
      </w:pPr>
    </w:p>
    <w:p w14:paraId="0942361A" w14:textId="36DC2F74" w:rsidR="00174B65" w:rsidRDefault="00174B65" w:rsidP="00174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popcorn=[</w:t>
      </w:r>
    </w:p>
    <w:p w14:paraId="38155952" w14:textId="5E370215" w:rsidR="00742DC9" w:rsidRDefault="00742DC9" w:rsidP="00174B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Gourmet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National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Generic</w:t>
      </w:r>
    </w:p>
    <w:p w14:paraId="11D8DAF4" w14:textId="7206482B" w:rsidR="006526A8" w:rsidRPr="006526A8" w:rsidRDefault="00742DC9" w:rsidP="00742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36"/>
          <w:szCs w:val="36"/>
        </w:rPr>
        <w:t xml:space="preserve">Oil </w:t>
      </w:r>
      <w:r w:rsidR="006526A8" w:rsidRPr="006526A8">
        <w:rPr>
          <w:rFonts w:ascii="Courier New" w:hAnsi="Courier New" w:cs="Courier New"/>
          <w:color w:val="FF0000"/>
          <w:sz w:val="36"/>
          <w:szCs w:val="36"/>
        </w:rPr>
        <w:t>5.5000    4.5000    3.5000</w:t>
      </w:r>
    </w:p>
    <w:p w14:paraId="4754797E" w14:textId="3A5C4106" w:rsidR="006526A8" w:rsidRPr="006526A8" w:rsidRDefault="00742DC9" w:rsidP="00742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36"/>
          <w:szCs w:val="36"/>
        </w:rPr>
        <w:t xml:space="preserve">Oil </w:t>
      </w:r>
      <w:r w:rsidR="006526A8" w:rsidRPr="006526A8">
        <w:rPr>
          <w:rFonts w:ascii="Courier New" w:hAnsi="Courier New" w:cs="Courier New"/>
          <w:color w:val="FF0000"/>
          <w:sz w:val="36"/>
          <w:szCs w:val="36"/>
        </w:rPr>
        <w:t>5.5000    4.5000    4.0000</w:t>
      </w:r>
    </w:p>
    <w:p w14:paraId="0EC59FC2" w14:textId="1E04176A" w:rsidR="006526A8" w:rsidRPr="006526A8" w:rsidRDefault="00742DC9" w:rsidP="00742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36"/>
          <w:szCs w:val="36"/>
        </w:rPr>
        <w:t>Oil</w:t>
      </w:r>
      <w:r w:rsidR="006526A8" w:rsidRPr="006526A8">
        <w:rPr>
          <w:rFonts w:ascii="Courier New" w:hAnsi="Courier New" w:cs="Courier New"/>
          <w:color w:val="FF0000"/>
          <w:sz w:val="36"/>
          <w:szCs w:val="36"/>
        </w:rPr>
        <w:t xml:space="preserve"> 6.0000    4.0000    3.0000</w:t>
      </w:r>
    </w:p>
    <w:p w14:paraId="4E8E85CE" w14:textId="496C050D" w:rsidR="006526A8" w:rsidRDefault="00742DC9" w:rsidP="00742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2DC9">
        <w:rPr>
          <w:rFonts w:ascii="Courier New" w:hAnsi="Courier New" w:cs="Courier New"/>
          <w:sz w:val="36"/>
          <w:szCs w:val="36"/>
        </w:rPr>
        <w:t>Air</w:t>
      </w:r>
      <w:r w:rsidR="006526A8" w:rsidRPr="00742DC9">
        <w:rPr>
          <w:rFonts w:ascii="Courier New" w:hAnsi="Courier New" w:cs="Courier New"/>
          <w:sz w:val="36"/>
          <w:szCs w:val="36"/>
        </w:rPr>
        <w:t xml:space="preserve"> </w:t>
      </w:r>
      <w:r w:rsidR="006526A8">
        <w:rPr>
          <w:rFonts w:ascii="Courier New" w:hAnsi="Courier New" w:cs="Courier New"/>
          <w:color w:val="000000"/>
          <w:sz w:val="36"/>
          <w:szCs w:val="36"/>
        </w:rPr>
        <w:t>6.5000    5.0000    4.0000</w:t>
      </w:r>
    </w:p>
    <w:p w14:paraId="4CB00FBE" w14:textId="59ACC421" w:rsidR="006526A8" w:rsidRDefault="00742DC9" w:rsidP="00742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Air</w:t>
      </w:r>
      <w:r w:rsidR="006526A8">
        <w:rPr>
          <w:rFonts w:ascii="Courier New" w:hAnsi="Courier New" w:cs="Courier New"/>
          <w:color w:val="000000"/>
          <w:sz w:val="36"/>
          <w:szCs w:val="36"/>
        </w:rPr>
        <w:t xml:space="preserve"> 7.0000    5.5000    5.0000</w:t>
      </w:r>
    </w:p>
    <w:p w14:paraId="1958D90C" w14:textId="045EE033" w:rsidR="006526A8" w:rsidRDefault="00742DC9" w:rsidP="00742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6"/>
          <w:szCs w:val="36"/>
        </w:rPr>
        <w:t>Air</w:t>
      </w:r>
      <w:r w:rsidR="006526A8">
        <w:rPr>
          <w:rFonts w:ascii="Courier New" w:hAnsi="Courier New" w:cs="Courier New"/>
          <w:color w:val="000000"/>
          <w:sz w:val="36"/>
          <w:szCs w:val="36"/>
        </w:rPr>
        <w:t xml:space="preserve"> 7.0000    5.0000    4.5000]</w:t>
      </w:r>
    </w:p>
    <w:p w14:paraId="008B5FDB" w14:textId="77777777" w:rsidR="006526A8" w:rsidRDefault="006526A8" w:rsidP="00652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79FD60" w14:textId="03092B90" w:rsidR="000C64FC" w:rsidRDefault="000C64FC" w:rsidP="006526A8">
      <w:pPr>
        <w:autoSpaceDE w:val="0"/>
        <w:autoSpaceDN w:val="0"/>
        <w:adjustRightInd w:val="0"/>
        <w:spacing w:after="0" w:line="240" w:lineRule="auto"/>
      </w:pPr>
    </w:p>
    <w:p w14:paraId="72A7CEC3" w14:textId="71E927AE" w:rsidR="00B20C3D" w:rsidRDefault="00B20C3D" w:rsidP="00174B65">
      <w:pPr>
        <w:pStyle w:val="ListParagraph"/>
        <w:numPr>
          <w:ilvl w:val="0"/>
          <w:numId w:val="10"/>
        </w:numPr>
      </w:pPr>
      <w:bookmarkStart w:id="0" w:name="_GoBack"/>
      <w:r>
        <w:t>Define the anova hypotheses</w:t>
      </w:r>
    </w:p>
    <w:p w14:paraId="1EA344D6" w14:textId="7894770B" w:rsidR="00B20C3D" w:rsidRDefault="00B20C3D" w:rsidP="00174B65">
      <w:pPr>
        <w:pStyle w:val="ListParagraph"/>
        <w:numPr>
          <w:ilvl w:val="0"/>
          <w:numId w:val="10"/>
        </w:numPr>
      </w:pPr>
      <w:r>
        <w:t>Check the anova requirments</w:t>
      </w:r>
    </w:p>
    <w:bookmarkEnd w:id="0"/>
    <w:p w14:paraId="19D1F325" w14:textId="29AAF5C5" w:rsidR="00174B65" w:rsidRDefault="00174B65" w:rsidP="00174B65">
      <w:pPr>
        <w:pStyle w:val="ListParagraph"/>
        <w:numPr>
          <w:ilvl w:val="0"/>
          <w:numId w:val="10"/>
        </w:numPr>
      </w:pPr>
      <w:r>
        <w:t>Find if there is a significant different between the means of the brands and popper types</w:t>
      </w:r>
      <w:r w:rsidR="0020775A">
        <w:t xml:space="preserve"> (use matlab or any other program)</w:t>
      </w:r>
    </w:p>
    <w:p w14:paraId="4F55AA55" w14:textId="1D6B5B79" w:rsidR="00174B65" w:rsidRDefault="00174B65" w:rsidP="00174B65">
      <w:pPr>
        <w:pStyle w:val="ListParagraph"/>
        <w:numPr>
          <w:ilvl w:val="0"/>
          <w:numId w:val="10"/>
        </w:numPr>
      </w:pPr>
      <w:r>
        <w:t>Are there interactions?</w:t>
      </w:r>
    </w:p>
    <w:p w14:paraId="01B50B06" w14:textId="7F43B735" w:rsidR="00E56F2A" w:rsidRDefault="00E56F2A" w:rsidP="00E56F2A">
      <w:pPr>
        <w:pStyle w:val="ListParagraph"/>
        <w:numPr>
          <w:ilvl w:val="0"/>
          <w:numId w:val="10"/>
        </w:numPr>
      </w:pPr>
      <w:r>
        <w:t xml:space="preserve">For each brand, plot the mean yield </w:t>
      </w:r>
      <w:r w:rsidR="0020775A">
        <w:t xml:space="preserve">per popper type </w:t>
      </w:r>
      <w:r>
        <w:t>and discuss the results</w:t>
      </w:r>
    </w:p>
    <w:p w14:paraId="24EE2CEB" w14:textId="4FBF94D4" w:rsidR="00E56F2A" w:rsidRDefault="00E56F2A" w:rsidP="00E56F2A">
      <w:pPr>
        <w:pStyle w:val="ListParagraph"/>
        <w:numPr>
          <w:ilvl w:val="0"/>
          <w:numId w:val="10"/>
        </w:numPr>
      </w:pPr>
      <w:r>
        <w:t xml:space="preserve">For each popper type, plot the mean yield </w:t>
      </w:r>
      <w:r w:rsidR="0020775A">
        <w:t xml:space="preserve">per brand </w:t>
      </w:r>
      <w:r>
        <w:t>and discuss the results</w:t>
      </w:r>
    </w:p>
    <w:p w14:paraId="787BE4AC" w14:textId="0258D4F3" w:rsidR="00174B65" w:rsidRDefault="00174B65" w:rsidP="00E56F2A">
      <w:pPr>
        <w:pStyle w:val="ListParagraph"/>
      </w:pPr>
    </w:p>
    <w:sectPr w:rsidR="00174B65" w:rsidSect="002D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-Roman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A51"/>
    <w:multiLevelType w:val="hybridMultilevel"/>
    <w:tmpl w:val="1B22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EFD"/>
    <w:multiLevelType w:val="hybridMultilevel"/>
    <w:tmpl w:val="9AC8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1E79"/>
    <w:multiLevelType w:val="hybridMultilevel"/>
    <w:tmpl w:val="F9FCF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51F4"/>
    <w:multiLevelType w:val="hybridMultilevel"/>
    <w:tmpl w:val="A452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3C24"/>
    <w:multiLevelType w:val="hybridMultilevel"/>
    <w:tmpl w:val="522E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3559"/>
    <w:multiLevelType w:val="hybridMultilevel"/>
    <w:tmpl w:val="CD4ED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9DA"/>
    <w:multiLevelType w:val="hybridMultilevel"/>
    <w:tmpl w:val="D92E4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A2B8F"/>
    <w:multiLevelType w:val="hybridMultilevel"/>
    <w:tmpl w:val="769CD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C9B"/>
    <w:multiLevelType w:val="hybridMultilevel"/>
    <w:tmpl w:val="9B6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4EE5"/>
    <w:multiLevelType w:val="hybridMultilevel"/>
    <w:tmpl w:val="560E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6B"/>
    <w:rsid w:val="0002603B"/>
    <w:rsid w:val="00060F03"/>
    <w:rsid w:val="00075575"/>
    <w:rsid w:val="000C5706"/>
    <w:rsid w:val="000C64FC"/>
    <w:rsid w:val="000D15B4"/>
    <w:rsid w:val="000F14DB"/>
    <w:rsid w:val="00144D5F"/>
    <w:rsid w:val="00174B65"/>
    <w:rsid w:val="001D76C7"/>
    <w:rsid w:val="001F3854"/>
    <w:rsid w:val="0020775A"/>
    <w:rsid w:val="002255FE"/>
    <w:rsid w:val="002B3A83"/>
    <w:rsid w:val="002D2630"/>
    <w:rsid w:val="002E62E8"/>
    <w:rsid w:val="00313F4C"/>
    <w:rsid w:val="0033479E"/>
    <w:rsid w:val="003A2C89"/>
    <w:rsid w:val="003F5E84"/>
    <w:rsid w:val="0043358B"/>
    <w:rsid w:val="004532B5"/>
    <w:rsid w:val="00470356"/>
    <w:rsid w:val="00494164"/>
    <w:rsid w:val="004C6AF8"/>
    <w:rsid w:val="004E715B"/>
    <w:rsid w:val="00502481"/>
    <w:rsid w:val="00506CBB"/>
    <w:rsid w:val="005C0254"/>
    <w:rsid w:val="005D785D"/>
    <w:rsid w:val="006526A8"/>
    <w:rsid w:val="00694F92"/>
    <w:rsid w:val="006B6F94"/>
    <w:rsid w:val="006E2BA3"/>
    <w:rsid w:val="00742DC9"/>
    <w:rsid w:val="007B1F8E"/>
    <w:rsid w:val="007C1F38"/>
    <w:rsid w:val="00827E7C"/>
    <w:rsid w:val="008340FE"/>
    <w:rsid w:val="00854A23"/>
    <w:rsid w:val="00882C6B"/>
    <w:rsid w:val="00890377"/>
    <w:rsid w:val="00892198"/>
    <w:rsid w:val="008B11FE"/>
    <w:rsid w:val="008F289F"/>
    <w:rsid w:val="00903B87"/>
    <w:rsid w:val="00A11210"/>
    <w:rsid w:val="00A263C2"/>
    <w:rsid w:val="00A7290C"/>
    <w:rsid w:val="00B1336C"/>
    <w:rsid w:val="00B20C3D"/>
    <w:rsid w:val="00B646F7"/>
    <w:rsid w:val="00B71E18"/>
    <w:rsid w:val="00BA20EB"/>
    <w:rsid w:val="00BB3724"/>
    <w:rsid w:val="00BF64A2"/>
    <w:rsid w:val="00C11BE4"/>
    <w:rsid w:val="00C11C83"/>
    <w:rsid w:val="00C56C90"/>
    <w:rsid w:val="00CC0173"/>
    <w:rsid w:val="00CC1A53"/>
    <w:rsid w:val="00D878CD"/>
    <w:rsid w:val="00DD4D17"/>
    <w:rsid w:val="00DE7489"/>
    <w:rsid w:val="00E17251"/>
    <w:rsid w:val="00E25879"/>
    <w:rsid w:val="00E56F2A"/>
    <w:rsid w:val="00E73628"/>
    <w:rsid w:val="00E97D8C"/>
    <w:rsid w:val="00EC3D68"/>
    <w:rsid w:val="00EE6F2D"/>
    <w:rsid w:val="00F33952"/>
    <w:rsid w:val="00F66C4F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FD36"/>
  <w15:docId w15:val="{24E7D073-9C3D-4917-B7D0-5129BD05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6B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174B65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C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C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C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C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443ACED3134AB7BA269A69E0D68A" ma:contentTypeVersion="13" ma:contentTypeDescription="Create a new document." ma:contentTypeScope="" ma:versionID="72b1e76045c8bf1b88220019f91053ac">
  <xsd:schema xmlns:xsd="http://www.w3.org/2001/XMLSchema" xmlns:xs="http://www.w3.org/2001/XMLSchema" xmlns:p="http://schemas.microsoft.com/office/2006/metadata/properties" xmlns:ns3="a2621c17-11c1-4403-8202-e714f484edc2" xmlns:ns4="78c7f5e4-353d-45fc-af82-7cea0884aac9" targetNamespace="http://schemas.microsoft.com/office/2006/metadata/properties" ma:root="true" ma:fieldsID="bb8cd0d9e9b06e41dc7ca5c74b7cb7b6" ns3:_="" ns4:_="">
    <xsd:import namespace="a2621c17-11c1-4403-8202-e714f484edc2"/>
    <xsd:import namespace="78c7f5e4-353d-45fc-af82-7cea0884a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1c17-11c1-4403-8202-e714f484e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e4-353d-45fc-af82-7cea0884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D2367-0403-4BB4-8A74-42C61E537A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7f5e4-353d-45fc-af82-7cea0884aac9"/>
    <ds:schemaRef ds:uri="http://purl.org/dc/terms/"/>
    <ds:schemaRef ds:uri="a2621c17-11c1-4403-8202-e714f484e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0DD993-CB3F-488C-AD89-8BD4F44B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1c17-11c1-4403-8202-e714f484edc2"/>
    <ds:schemaRef ds:uri="78c7f5e4-353d-45fc-af82-7cea0884a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14C68-A5AE-4110-B7D1-97C2C1A85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2</cp:revision>
  <dcterms:created xsi:type="dcterms:W3CDTF">2021-01-13T17:43:00Z</dcterms:created>
  <dcterms:modified xsi:type="dcterms:W3CDTF">2021-01-13T17:43:00Z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0x010100AD06443ACED3134AB7BA269A69E0D68A</vt:lpwstr>
  </property>
</Properties>
</file>